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9C1F0" w14:textId="77777777" w:rsidR="00CE2695" w:rsidRPr="00012E31" w:rsidRDefault="00000000" w:rsidP="00012E31">
      <w:pPr>
        <w:pStyle w:val="Titolo"/>
        <w:spacing w:before="0"/>
        <w:ind w:left="0"/>
      </w:pPr>
      <w:r w:rsidRPr="00012E31">
        <w:rPr>
          <w:color w:val="434B51"/>
        </w:rPr>
        <w:t>PROVA PLURIDISCIPLINARE DI INDIRIZZO</w:t>
      </w:r>
    </w:p>
    <w:p w14:paraId="3CE1D513" w14:textId="77777777" w:rsidR="00012E31" w:rsidRDefault="00012E31" w:rsidP="00012E31"/>
    <w:p w14:paraId="3EB81F48" w14:textId="77777777" w:rsidR="00CE2695" w:rsidRPr="00012E31" w:rsidRDefault="00000000" w:rsidP="00012E31">
      <w:pPr>
        <w:spacing w:after="60"/>
        <w:jc w:val="both"/>
        <w:rPr>
          <w:b/>
          <w:bCs/>
          <w:sz w:val="24"/>
        </w:rPr>
      </w:pPr>
      <w:r w:rsidRPr="00012E31">
        <w:rPr>
          <w:b/>
          <w:bCs/>
          <w:color w:val="008DA8"/>
          <w:sz w:val="24"/>
        </w:rPr>
        <w:t>NUCLEI TEMATICI FONDAMENTALI DI INDIRIZZO CORRELATI ALLE COMPETENZE</w:t>
      </w:r>
    </w:p>
    <w:p w14:paraId="3894DDC8" w14:textId="77777777" w:rsidR="00CE2695" w:rsidRPr="00012E31" w:rsidRDefault="00000000" w:rsidP="00012E31">
      <w:pPr>
        <w:ind w:right="118"/>
        <w:jc w:val="both"/>
        <w:rPr>
          <w:sz w:val="20"/>
        </w:rPr>
      </w:pPr>
      <w:r w:rsidRPr="00012E31">
        <w:rPr>
          <w:b/>
          <w:color w:val="231F20"/>
          <w:sz w:val="20"/>
        </w:rPr>
        <w:t xml:space="preserve">Nucleo tematico fondamentale n. 7 </w:t>
      </w:r>
      <w:r w:rsidRPr="00012E31">
        <w:rPr>
          <w:color w:val="231F20"/>
          <w:sz w:val="20"/>
        </w:rPr>
        <w:t>Lettura e promozione del territorio, dalla corretta rilevazione delle sue risorse alla selezione di eventi rappresentativi delle sue specificità; adozione di tecniche efficaci per la pubblicizzazione degli eventi; valorizzazione di prodotti e servizi, che interconnettono ambiti culturali e professionali.</w:t>
      </w:r>
    </w:p>
    <w:p w14:paraId="420D0637" w14:textId="77777777" w:rsidR="00CE2695" w:rsidRPr="00012E31" w:rsidRDefault="00CE2695" w:rsidP="00012E31"/>
    <w:p w14:paraId="08B44D8A" w14:textId="77777777" w:rsidR="00CE2695" w:rsidRPr="00012E31" w:rsidRDefault="00000000" w:rsidP="00012E31">
      <w:pPr>
        <w:pStyle w:val="Titolo1"/>
        <w:ind w:left="0" w:firstLine="0"/>
        <w:jc w:val="both"/>
      </w:pPr>
      <w:r w:rsidRPr="00012E31">
        <w:rPr>
          <w:rFonts w:ascii="Panton-ExtraBold"/>
          <w:color w:val="B22432"/>
          <w:position w:val="-3"/>
          <w:sz w:val="34"/>
        </w:rPr>
        <w:t xml:space="preserve">A </w:t>
      </w:r>
      <w:r w:rsidRPr="00012E31">
        <w:rPr>
          <w:color w:val="B22432"/>
        </w:rPr>
        <w:t>COMPRENSIONE DEL TESTO</w:t>
      </w:r>
    </w:p>
    <w:p w14:paraId="080F6DA5" w14:textId="77777777" w:rsidR="00CE2695" w:rsidRPr="00012E31" w:rsidRDefault="00000000" w:rsidP="00012E31">
      <w:pPr>
        <w:pStyle w:val="Paragrafoelenco"/>
        <w:numPr>
          <w:ilvl w:val="0"/>
          <w:numId w:val="5"/>
        </w:numPr>
        <w:tabs>
          <w:tab w:val="left" w:pos="745"/>
        </w:tabs>
        <w:ind w:left="284" w:hanging="284"/>
        <w:rPr>
          <w:rFonts w:ascii="Arial" w:hAnsi="Arial" w:cs="Arial"/>
          <w:b/>
          <w:bCs/>
          <w:sz w:val="20"/>
        </w:rPr>
      </w:pPr>
      <w:r w:rsidRPr="00012E31">
        <w:rPr>
          <w:rFonts w:ascii="Arial" w:hAnsi="Arial" w:cs="Arial"/>
          <w:b/>
          <w:bCs/>
          <w:color w:val="231F20"/>
          <w:sz w:val="20"/>
        </w:rPr>
        <w:t>Dopo avere letto e analizzato Il testo che segue rispondi ai quesiti.</w:t>
      </w:r>
    </w:p>
    <w:p w14:paraId="52EE037E" w14:textId="77777777" w:rsidR="00CE2695" w:rsidRPr="00012E31" w:rsidRDefault="00CE2695" w:rsidP="00012E31"/>
    <w:p w14:paraId="1008ED97" w14:textId="77777777" w:rsidR="00CE2695" w:rsidRPr="002321AD" w:rsidRDefault="00000000" w:rsidP="00012E31">
      <w:pPr>
        <w:pStyle w:val="Titolo2"/>
        <w:tabs>
          <w:tab w:val="left" w:pos="4932"/>
        </w:tabs>
        <w:spacing w:after="60"/>
        <w:ind w:left="0" w:right="40"/>
        <w:jc w:val="both"/>
        <w:rPr>
          <w:color w:val="000000" w:themeColor="text1"/>
          <w:u w:val="single" w:color="C00000"/>
        </w:rPr>
      </w:pPr>
      <w:r w:rsidRPr="002321AD">
        <w:rPr>
          <w:color w:val="000000" w:themeColor="text1"/>
          <w:u w:val="single" w:color="C00000"/>
        </w:rPr>
        <w:t>La figura professionale del tecnico per la progettazione e la promozione di itinerari turistico-gastronomici</w:t>
      </w:r>
    </w:p>
    <w:p w14:paraId="418F7426" w14:textId="77777777" w:rsidR="00CE2695" w:rsidRPr="00012E31" w:rsidRDefault="00000000" w:rsidP="00012E31">
      <w:pPr>
        <w:pStyle w:val="Corpotesto"/>
        <w:ind w:right="38"/>
        <w:jc w:val="both"/>
      </w:pPr>
      <w:r w:rsidRPr="00012E31">
        <w:rPr>
          <w:color w:val="231F20"/>
        </w:rPr>
        <w:t xml:space="preserve">La figura del tecnico per la progettazione e la promozione di itinerari turistico-enogastronomici ha una conoscenza multidisciplinare in quanto </w:t>
      </w:r>
      <w:r w:rsidRPr="00012E31">
        <w:rPr>
          <w:b/>
          <w:color w:val="231F20"/>
        </w:rPr>
        <w:t xml:space="preserve">è </w:t>
      </w:r>
      <w:r w:rsidRPr="00012E31">
        <w:rPr>
          <w:color w:val="231F20"/>
        </w:rPr>
        <w:t>in grado di:</w:t>
      </w:r>
    </w:p>
    <w:p w14:paraId="3767BBC8" w14:textId="77777777" w:rsidR="00CE2695" w:rsidRPr="00012E31" w:rsidRDefault="00000000" w:rsidP="00012E31">
      <w:pPr>
        <w:pStyle w:val="Paragrafoelenco"/>
        <w:numPr>
          <w:ilvl w:val="0"/>
          <w:numId w:val="6"/>
        </w:numPr>
        <w:tabs>
          <w:tab w:val="left" w:pos="404"/>
        </w:tabs>
        <w:ind w:left="284" w:right="38" w:hanging="284"/>
        <w:rPr>
          <w:sz w:val="19"/>
        </w:rPr>
      </w:pPr>
      <w:r w:rsidRPr="00012E31">
        <w:rPr>
          <w:color w:val="231F20"/>
          <w:sz w:val="19"/>
        </w:rPr>
        <w:t>analizzare il territorio e individuare le risorse ambientali (flora e fauna), culturali (storiche, artistiche, letterarie, antropologiche ecc.) e identitarie (incluse quelle agroalimentari) che, messe a sistema, possono concorrere a elevare la competitività di una destinazione turistica;</w:t>
      </w:r>
    </w:p>
    <w:p w14:paraId="219BC9AA" w14:textId="77777777" w:rsidR="00CE2695" w:rsidRPr="00012E31" w:rsidRDefault="00000000" w:rsidP="00012E31">
      <w:pPr>
        <w:pStyle w:val="Paragrafoelenco"/>
        <w:numPr>
          <w:ilvl w:val="0"/>
          <w:numId w:val="6"/>
        </w:numPr>
        <w:tabs>
          <w:tab w:val="left" w:pos="404"/>
        </w:tabs>
        <w:ind w:left="284" w:right="38" w:hanging="284"/>
        <w:rPr>
          <w:sz w:val="19"/>
        </w:rPr>
      </w:pPr>
      <w:r w:rsidRPr="00012E31">
        <w:rPr>
          <w:color w:val="231F20"/>
          <w:sz w:val="19"/>
        </w:rPr>
        <w:t xml:space="preserve">osservare e comprendere i bisogni e le aspettative dei turisti-consumatori, costruire – coerentemente a questi – dei prodotti/itinerari turistici appropriati e comunicarli adottando efficaci tecniche comunicative (es. </w:t>
      </w:r>
      <w:r w:rsidRPr="00012E31">
        <w:rPr>
          <w:i/>
          <w:color w:val="231F20"/>
          <w:sz w:val="19"/>
        </w:rPr>
        <w:t>place telling</w:t>
      </w:r>
      <w:r w:rsidRPr="00012E31">
        <w:rPr>
          <w:color w:val="231F20"/>
          <w:sz w:val="19"/>
        </w:rPr>
        <w:t xml:space="preserve">, </w:t>
      </w:r>
      <w:r w:rsidRPr="00012E31">
        <w:rPr>
          <w:i/>
          <w:color w:val="231F20"/>
          <w:sz w:val="19"/>
        </w:rPr>
        <w:t>food storytelling</w:t>
      </w:r>
      <w:r w:rsidRPr="00012E31">
        <w:rPr>
          <w:color w:val="231F20"/>
          <w:sz w:val="19"/>
        </w:rPr>
        <w:t>);</w:t>
      </w:r>
    </w:p>
    <w:p w14:paraId="709448B6" w14:textId="77777777" w:rsidR="00CE2695" w:rsidRPr="00012E31" w:rsidRDefault="00000000" w:rsidP="00012E31">
      <w:pPr>
        <w:pStyle w:val="Paragrafoelenco"/>
        <w:numPr>
          <w:ilvl w:val="0"/>
          <w:numId w:val="6"/>
        </w:numPr>
        <w:tabs>
          <w:tab w:val="left" w:pos="404"/>
        </w:tabs>
        <w:ind w:left="284" w:hanging="284"/>
        <w:rPr>
          <w:sz w:val="19"/>
        </w:rPr>
      </w:pPr>
      <w:r w:rsidRPr="00012E31">
        <w:rPr>
          <w:color w:val="231F20"/>
          <w:sz w:val="19"/>
        </w:rPr>
        <w:t>comprendere le dinamiche aziendali e del mercato;</w:t>
      </w:r>
    </w:p>
    <w:p w14:paraId="03B652AD" w14:textId="77777777" w:rsidR="00CE2695" w:rsidRPr="00012E31" w:rsidRDefault="00000000" w:rsidP="00012E31">
      <w:pPr>
        <w:pStyle w:val="Paragrafoelenco"/>
        <w:numPr>
          <w:ilvl w:val="0"/>
          <w:numId w:val="6"/>
        </w:numPr>
        <w:tabs>
          <w:tab w:val="left" w:pos="404"/>
        </w:tabs>
        <w:ind w:left="284" w:hanging="284"/>
        <w:rPr>
          <w:sz w:val="19"/>
          <w:szCs w:val="19"/>
        </w:rPr>
      </w:pPr>
      <w:r w:rsidRPr="00012E31">
        <w:rPr>
          <w:color w:val="231F20"/>
          <w:sz w:val="19"/>
          <w:szCs w:val="19"/>
        </w:rPr>
        <w:t>progettare itinerari ad hoc finalizzati all’accompagnamento del turista nella visita, coinvolgendo le imprese locali e facendogli vivere un’esperienza sensoriale;</w:t>
      </w:r>
    </w:p>
    <w:p w14:paraId="048E6156" w14:textId="77777777" w:rsidR="00CE2695" w:rsidRPr="00012E31" w:rsidRDefault="00000000" w:rsidP="00012E31">
      <w:pPr>
        <w:pStyle w:val="Paragrafoelenco"/>
        <w:numPr>
          <w:ilvl w:val="0"/>
          <w:numId w:val="6"/>
        </w:numPr>
        <w:tabs>
          <w:tab w:val="left" w:pos="404"/>
        </w:tabs>
        <w:ind w:left="284" w:right="118" w:hanging="284"/>
        <w:rPr>
          <w:sz w:val="19"/>
        </w:rPr>
      </w:pPr>
      <w:r w:rsidRPr="00012E31">
        <w:rPr>
          <w:color w:val="231F20"/>
          <w:sz w:val="19"/>
        </w:rPr>
        <w:t>condurre azioni di marketing sul web, interfacciarsi in maniera efficace sui social media ed essere consapevole dell’importanza della sicurezza informatica.</w:t>
      </w:r>
    </w:p>
    <w:p w14:paraId="6538D357" w14:textId="77777777" w:rsidR="00CE2695" w:rsidRPr="00012E31" w:rsidRDefault="00000000" w:rsidP="0030794D">
      <w:pPr>
        <w:pStyle w:val="Corpotesto"/>
        <w:spacing w:before="60"/>
        <w:ind w:right="119"/>
        <w:jc w:val="both"/>
      </w:pPr>
      <w:r w:rsidRPr="00012E31">
        <w:rPr>
          <w:color w:val="231F20"/>
        </w:rPr>
        <w:t>Il tecnico per la progettazione e la promozione di itinerari turistico-enogastronomici può esercitare lavoro autonomo o collaborare con enti pubblici (Comuni, Pro loco, unione di Comuni ecc.), enti di diritto privato (consorzi, associazioni private) e/o altri operatori economici presenti sul territorio.</w:t>
      </w:r>
    </w:p>
    <w:p w14:paraId="5010AC29" w14:textId="77777777" w:rsidR="00CE2695" w:rsidRPr="00012E31" w:rsidRDefault="00000000" w:rsidP="00012E31">
      <w:pPr>
        <w:jc w:val="right"/>
        <w:rPr>
          <w:rFonts w:ascii="Times New Roman"/>
          <w:i/>
          <w:sz w:val="17"/>
        </w:rPr>
      </w:pPr>
      <w:r w:rsidRPr="00012E31">
        <w:rPr>
          <w:rFonts w:ascii="Times New Roman"/>
          <w:color w:val="231F20"/>
          <w:sz w:val="17"/>
        </w:rPr>
        <w:t xml:space="preserve">Liberamente tratto da: </w:t>
      </w:r>
      <w:r w:rsidRPr="00012E31">
        <w:rPr>
          <w:rFonts w:ascii="Times New Roman"/>
          <w:i/>
          <w:color w:val="231F20"/>
          <w:sz w:val="17"/>
        </w:rPr>
        <w:t>uniss.it</w:t>
      </w:r>
    </w:p>
    <w:p w14:paraId="2AA98EE4" w14:textId="77777777" w:rsidR="00CE2695" w:rsidRPr="00012E31" w:rsidRDefault="00000000" w:rsidP="00253867">
      <w:pPr>
        <w:spacing w:before="60"/>
        <w:rPr>
          <w:b/>
          <w:sz w:val="20"/>
          <w:szCs w:val="20"/>
        </w:rPr>
      </w:pPr>
      <w:r w:rsidRPr="00012E31">
        <w:rPr>
          <w:b/>
          <w:color w:val="B22432"/>
          <w:sz w:val="20"/>
          <w:szCs w:val="20"/>
        </w:rPr>
        <w:t>Quesiti</w:t>
      </w:r>
    </w:p>
    <w:p w14:paraId="45DB8D2E" w14:textId="77777777" w:rsidR="00CE2695" w:rsidRPr="00012E31" w:rsidRDefault="00000000" w:rsidP="00012E31">
      <w:pPr>
        <w:pStyle w:val="Paragrafoelenco"/>
        <w:numPr>
          <w:ilvl w:val="0"/>
          <w:numId w:val="2"/>
        </w:numPr>
        <w:tabs>
          <w:tab w:val="left" w:pos="404"/>
        </w:tabs>
        <w:ind w:left="0" w:right="118" w:firstLine="0"/>
        <w:rPr>
          <w:rFonts w:ascii="Arial" w:hAnsi="Arial"/>
          <w:b/>
          <w:bCs/>
          <w:sz w:val="20"/>
          <w:szCs w:val="20"/>
        </w:rPr>
      </w:pPr>
      <w:r w:rsidRPr="00012E31">
        <w:rPr>
          <w:rFonts w:ascii="Arial" w:hAnsi="Arial"/>
          <w:b/>
          <w:bCs/>
          <w:color w:val="231F20"/>
          <w:sz w:val="20"/>
          <w:szCs w:val="20"/>
        </w:rPr>
        <w:t>Quale ruolo ha la figura professionale descritta nell’offerta turistica integrata di un territorio?</w:t>
      </w:r>
    </w:p>
    <w:p w14:paraId="12C3FB13" w14:textId="77777777" w:rsidR="00CE2695" w:rsidRPr="00012E31" w:rsidRDefault="00000000" w:rsidP="00012E31">
      <w:pPr>
        <w:pStyle w:val="Paragrafoelenco"/>
        <w:numPr>
          <w:ilvl w:val="0"/>
          <w:numId w:val="2"/>
        </w:numPr>
        <w:tabs>
          <w:tab w:val="left" w:pos="404"/>
        </w:tabs>
        <w:ind w:left="0" w:firstLine="0"/>
        <w:rPr>
          <w:rFonts w:ascii="Arial" w:hAnsi="Arial"/>
          <w:b/>
          <w:bCs/>
          <w:sz w:val="20"/>
          <w:szCs w:val="20"/>
        </w:rPr>
      </w:pPr>
      <w:r w:rsidRPr="00012E31">
        <w:rPr>
          <w:rFonts w:ascii="Arial" w:hAnsi="Arial"/>
          <w:b/>
          <w:bCs/>
          <w:color w:val="231F20"/>
          <w:sz w:val="20"/>
          <w:szCs w:val="20"/>
        </w:rPr>
        <w:t>Nell’analisi del territorio, quale ruolo ha il “sistema turistico”?</w:t>
      </w:r>
    </w:p>
    <w:p w14:paraId="0383C7D2" w14:textId="77777777" w:rsidR="00CE2695" w:rsidRPr="00012E31" w:rsidRDefault="00CE2695" w:rsidP="00012E31"/>
    <w:p w14:paraId="71957470" w14:textId="77777777" w:rsidR="00CE2695" w:rsidRPr="00012E31" w:rsidRDefault="00012E31" w:rsidP="00012E31">
      <w:pPr>
        <w:pStyle w:val="Titolo1"/>
        <w:tabs>
          <w:tab w:val="left" w:pos="528"/>
        </w:tabs>
        <w:ind w:left="0" w:firstLine="0"/>
      </w:pPr>
      <w:r>
        <w:rPr>
          <w:rFonts w:ascii="Panton-ExtraBold"/>
          <w:color w:val="B22432"/>
          <w:position w:val="-3"/>
          <w:sz w:val="34"/>
        </w:rPr>
        <w:t>B</w:t>
      </w:r>
      <w:r w:rsidRPr="00012E31">
        <w:rPr>
          <w:rFonts w:ascii="Panton-ExtraBold"/>
          <w:color w:val="B22432"/>
          <w:position w:val="-3"/>
          <w:sz w:val="34"/>
        </w:rPr>
        <w:t xml:space="preserve"> </w:t>
      </w:r>
      <w:r w:rsidRPr="00012E31">
        <w:rPr>
          <w:color w:val="B22432"/>
        </w:rPr>
        <w:t>PADRONANZA DELLE CONOSCENZE</w:t>
      </w:r>
    </w:p>
    <w:p w14:paraId="0DA0F2E3" w14:textId="77777777" w:rsidR="00CE2695" w:rsidRPr="00012E31" w:rsidRDefault="00000000" w:rsidP="00012E31">
      <w:pPr>
        <w:pStyle w:val="Paragrafoelenco"/>
        <w:numPr>
          <w:ilvl w:val="0"/>
          <w:numId w:val="5"/>
        </w:numPr>
        <w:tabs>
          <w:tab w:val="left" w:pos="755"/>
        </w:tabs>
        <w:ind w:left="284" w:right="108" w:hanging="284"/>
        <w:rPr>
          <w:rFonts w:ascii="Arial" w:hAnsi="Arial" w:cs="Arial"/>
          <w:b/>
          <w:bCs/>
          <w:sz w:val="20"/>
        </w:rPr>
      </w:pPr>
      <w:r w:rsidRPr="00012E31">
        <w:rPr>
          <w:rFonts w:ascii="Arial" w:hAnsi="Arial" w:cs="Arial"/>
          <w:b/>
          <w:bCs/>
          <w:color w:val="231F20"/>
          <w:sz w:val="20"/>
        </w:rPr>
        <w:t xml:space="preserve">Elabora un testo dal titolo </w:t>
      </w:r>
      <w:r w:rsidRPr="00012E31">
        <w:rPr>
          <w:rFonts w:ascii="Arial" w:hAnsi="Arial" w:cs="Arial"/>
          <w:b/>
          <w:bCs/>
          <w:i/>
          <w:color w:val="231F20"/>
          <w:sz w:val="20"/>
        </w:rPr>
        <w:t>L’offerta turistica integrata della mia regione</w:t>
      </w:r>
      <w:r w:rsidRPr="00012E31">
        <w:rPr>
          <w:rFonts w:ascii="Arial" w:hAnsi="Arial" w:cs="Arial"/>
          <w:b/>
          <w:bCs/>
          <w:color w:val="231F20"/>
          <w:sz w:val="20"/>
        </w:rPr>
        <w:t>. Arricchisci il testo con esempi tratti dalla tua esperienza personale (</w:t>
      </w:r>
      <w:r w:rsidRPr="00012E31">
        <w:rPr>
          <w:rFonts w:ascii="Arial" w:hAnsi="Arial" w:cs="Arial"/>
          <w:b/>
          <w:bCs/>
          <w:i/>
          <w:color w:val="231F20"/>
          <w:sz w:val="20"/>
        </w:rPr>
        <w:t>min 10, max 15 righe</w:t>
      </w:r>
      <w:r w:rsidRPr="00012E31">
        <w:rPr>
          <w:rFonts w:ascii="Arial" w:hAnsi="Arial" w:cs="Arial"/>
          <w:b/>
          <w:bCs/>
          <w:color w:val="231F20"/>
          <w:sz w:val="20"/>
        </w:rPr>
        <w:t>).</w:t>
      </w:r>
    </w:p>
    <w:p w14:paraId="7292AE3A" w14:textId="77777777" w:rsidR="00CE2695" w:rsidRPr="00012E31" w:rsidRDefault="00CE2695" w:rsidP="00012E31"/>
    <w:p w14:paraId="0032D704" w14:textId="77777777" w:rsidR="00CE2695" w:rsidRPr="00012E31" w:rsidRDefault="00012E31" w:rsidP="00012E31">
      <w:pPr>
        <w:tabs>
          <w:tab w:val="left" w:pos="528"/>
          <w:tab w:val="left" w:pos="8080"/>
        </w:tabs>
        <w:rPr>
          <w:b/>
          <w:sz w:val="17"/>
        </w:rPr>
      </w:pPr>
      <w:r>
        <w:rPr>
          <w:rFonts w:ascii="Panton-ExtraBold"/>
          <w:color w:val="B22432"/>
          <w:position w:val="-3"/>
          <w:sz w:val="34"/>
        </w:rPr>
        <w:t>C</w:t>
      </w:r>
      <w:r w:rsidRPr="00012E31">
        <w:rPr>
          <w:rFonts w:ascii="Panton-ExtraBold"/>
          <w:color w:val="B22432"/>
          <w:position w:val="-3"/>
          <w:sz w:val="34"/>
        </w:rPr>
        <w:t xml:space="preserve"> </w:t>
      </w:r>
      <w:r w:rsidRPr="00012E31">
        <w:rPr>
          <w:rFonts w:ascii="Panton Bold"/>
          <w:b/>
          <w:color w:val="B22432"/>
        </w:rPr>
        <w:t>PADRONANZA</w:t>
      </w:r>
      <w:r>
        <w:rPr>
          <w:rFonts w:ascii="Panton Bold"/>
          <w:b/>
          <w:color w:val="B22432"/>
        </w:rPr>
        <w:t xml:space="preserve"> </w:t>
      </w:r>
      <w:r w:rsidRPr="00012E31">
        <w:rPr>
          <w:rFonts w:ascii="Panton Bold"/>
          <w:b/>
          <w:color w:val="B22432"/>
        </w:rPr>
        <w:t>DELLE</w:t>
      </w:r>
      <w:r>
        <w:rPr>
          <w:rFonts w:ascii="Panton Bold"/>
          <w:b/>
          <w:color w:val="B22432"/>
        </w:rPr>
        <w:t xml:space="preserve"> </w:t>
      </w:r>
      <w:r w:rsidRPr="00012E31">
        <w:rPr>
          <w:rFonts w:ascii="Panton Bold"/>
          <w:b/>
          <w:color w:val="B22432"/>
        </w:rPr>
        <w:t>COMPETENZE</w:t>
      </w:r>
      <w:r>
        <w:rPr>
          <w:rFonts w:ascii="Panton Bold"/>
          <w:b/>
          <w:color w:val="B22432"/>
        </w:rPr>
        <w:t xml:space="preserve"> </w:t>
      </w:r>
      <w:r w:rsidRPr="00012E31">
        <w:rPr>
          <w:rFonts w:ascii="Panton Bold"/>
          <w:b/>
          <w:color w:val="B22432"/>
        </w:rPr>
        <w:t>TECNICO-PROFESSIONALI</w:t>
      </w:r>
      <w:r w:rsidRPr="00012E31">
        <w:rPr>
          <w:rFonts w:ascii="Panton Bold"/>
          <w:b/>
          <w:color w:val="B22432"/>
        </w:rPr>
        <w:tab/>
      </w:r>
      <w:r w:rsidR="0030794D" w:rsidRPr="00012E31">
        <w:rPr>
          <w:b/>
          <w:color w:val="FFFFFF"/>
          <w:w w:val="70"/>
          <w:position w:val="2"/>
          <w:sz w:val="17"/>
          <w:shd w:val="clear" w:color="auto" w:fill="434B51"/>
        </w:rPr>
        <w:t xml:space="preserve"> </w:t>
      </w:r>
      <w:r w:rsidRPr="00012E31">
        <w:rPr>
          <w:b/>
          <w:color w:val="FFFFFF"/>
          <w:w w:val="70"/>
          <w:position w:val="2"/>
          <w:sz w:val="17"/>
          <w:shd w:val="clear" w:color="auto" w:fill="434B51"/>
        </w:rPr>
        <w:t xml:space="preserve">TIPOLOGIA B: CASO AZIENDALE </w:t>
      </w:r>
    </w:p>
    <w:p w14:paraId="396F7651" w14:textId="77777777" w:rsidR="00CE2695" w:rsidRPr="00012E31" w:rsidRDefault="00000000" w:rsidP="00012E31">
      <w:pPr>
        <w:pStyle w:val="Paragrafoelenco"/>
        <w:numPr>
          <w:ilvl w:val="0"/>
          <w:numId w:val="5"/>
        </w:numPr>
        <w:tabs>
          <w:tab w:val="left" w:pos="755"/>
        </w:tabs>
        <w:spacing w:before="120"/>
        <w:ind w:left="284" w:right="108" w:hanging="284"/>
        <w:rPr>
          <w:rFonts w:ascii="Arial" w:hAnsi="Arial" w:cs="Arial"/>
          <w:b/>
          <w:bCs/>
          <w:sz w:val="20"/>
        </w:rPr>
      </w:pPr>
      <w:r w:rsidRPr="00012E31">
        <w:rPr>
          <w:rFonts w:ascii="Arial" w:hAnsi="Arial" w:cs="Arial"/>
          <w:b/>
          <w:bCs/>
          <w:color w:val="231F20"/>
          <w:sz w:val="20"/>
        </w:rPr>
        <w:t>Sei il tecnico per la progettazione e la promozione di itinerari turistico-enogastronomici della tua regione. Progetta un pacchetto turistico originale in grado di stimolare i cinque sensi del viaggiatore. Descrivi: il contesto ambientale in cui è inserito; i servizi compresi nel pacchetto; l’esperienza autentica e ogni altro elemento che coinvolga i cinque sensi del viaggiatore.</w:t>
      </w:r>
    </w:p>
    <w:p w14:paraId="041ACE4F" w14:textId="77777777" w:rsidR="00CE2695" w:rsidRPr="00012E31" w:rsidRDefault="00000000" w:rsidP="00012E31">
      <w:pPr>
        <w:pStyle w:val="Paragrafoelenco"/>
        <w:numPr>
          <w:ilvl w:val="0"/>
          <w:numId w:val="5"/>
        </w:numPr>
        <w:tabs>
          <w:tab w:val="left" w:pos="755"/>
        </w:tabs>
        <w:ind w:left="284" w:hanging="284"/>
        <w:rPr>
          <w:rFonts w:ascii="Arial" w:hAnsi="Arial" w:cs="Arial"/>
          <w:b/>
          <w:bCs/>
          <w:sz w:val="20"/>
        </w:rPr>
      </w:pPr>
      <w:r w:rsidRPr="00012E31">
        <w:rPr>
          <w:rFonts w:ascii="Arial" w:hAnsi="Arial" w:cs="Arial"/>
          <w:b/>
          <w:bCs/>
          <w:color w:val="231F20"/>
          <w:sz w:val="20"/>
        </w:rPr>
        <w:t>Imposta la promozione web e social del pacchetto.</w:t>
      </w:r>
    </w:p>
    <w:p w14:paraId="13695623" w14:textId="77777777" w:rsidR="00CE2695" w:rsidRPr="00012E31" w:rsidRDefault="00CE2695" w:rsidP="00012E31"/>
    <w:p w14:paraId="4B1A4159" w14:textId="77777777" w:rsidR="00CE2695" w:rsidRPr="00012E31" w:rsidRDefault="00000000" w:rsidP="00012E31">
      <w:pPr>
        <w:pStyle w:val="Titolo2"/>
        <w:ind w:left="0"/>
        <w:rPr>
          <w:rFonts w:ascii="Panton Bold"/>
        </w:rPr>
      </w:pPr>
      <w:r w:rsidRPr="00012E31">
        <w:rPr>
          <w:rFonts w:ascii="Panton Bold"/>
          <w:color w:val="0080A8"/>
        </w:rPr>
        <w:t>SPUNTI PER I COLLEGAMENTI</w:t>
      </w:r>
    </w:p>
    <w:p w14:paraId="4949DBDB" w14:textId="77777777" w:rsidR="00CE2695" w:rsidRPr="00012E31" w:rsidRDefault="00000000" w:rsidP="00012E31">
      <w:pPr>
        <w:ind w:right="597"/>
        <w:rPr>
          <w:sz w:val="18"/>
        </w:rPr>
      </w:pPr>
      <w:r w:rsidRPr="00012E31">
        <w:rPr>
          <w:b/>
          <w:bCs/>
          <w:color w:val="007D59"/>
          <w:sz w:val="18"/>
        </w:rPr>
        <w:t>Diritto e tecniche amministrative</w:t>
      </w:r>
      <w:r w:rsidRPr="00012E31">
        <w:rPr>
          <w:color w:val="007D59"/>
          <w:sz w:val="18"/>
        </w:rPr>
        <w:t xml:space="preserve"> </w:t>
      </w:r>
      <w:r w:rsidRPr="00012E31">
        <w:rPr>
          <w:color w:val="231F20"/>
          <w:sz w:val="18"/>
        </w:rPr>
        <w:t>Il calcolo del prezzo dii vendita e il punto di pareggio - BEP</w:t>
      </w:r>
    </w:p>
    <w:p w14:paraId="3184494F" w14:textId="77777777" w:rsidR="00CE2695" w:rsidRPr="00012E31" w:rsidRDefault="00000000" w:rsidP="00012E31">
      <w:pPr>
        <w:rPr>
          <w:sz w:val="18"/>
        </w:rPr>
      </w:pPr>
      <w:r w:rsidRPr="00012E31">
        <w:rPr>
          <w:b/>
          <w:bCs/>
          <w:color w:val="007D59"/>
          <w:sz w:val="18"/>
        </w:rPr>
        <w:t xml:space="preserve">Arte e territorio </w:t>
      </w:r>
      <w:r w:rsidRPr="00012E31">
        <w:rPr>
          <w:color w:val="231F20"/>
          <w:sz w:val="18"/>
        </w:rPr>
        <w:t>Una visita guidata</w:t>
      </w:r>
      <w:r w:rsidR="00012E31">
        <w:rPr>
          <w:sz w:val="18"/>
        </w:rPr>
        <w:t xml:space="preserve"> </w:t>
      </w:r>
      <w:r w:rsidRPr="00012E31">
        <w:rPr>
          <w:color w:val="231F20"/>
          <w:sz w:val="18"/>
        </w:rPr>
        <w:t>a un attrattore culturale della regione</w:t>
      </w:r>
    </w:p>
    <w:p w14:paraId="3AFD32FE" w14:textId="77777777" w:rsidR="00CE2695" w:rsidRDefault="00000000" w:rsidP="00012E31">
      <w:pPr>
        <w:rPr>
          <w:color w:val="231F20"/>
          <w:sz w:val="18"/>
        </w:rPr>
      </w:pPr>
      <w:r w:rsidRPr="00012E31">
        <w:rPr>
          <w:b/>
          <w:bCs/>
          <w:color w:val="007D59"/>
          <w:sz w:val="18"/>
        </w:rPr>
        <w:t>Scienza e cultura dell’alimentazione</w:t>
      </w:r>
      <w:r w:rsidR="00012E31">
        <w:rPr>
          <w:sz w:val="18"/>
        </w:rPr>
        <w:t xml:space="preserve"> </w:t>
      </w:r>
      <w:r w:rsidRPr="00012E31">
        <w:rPr>
          <w:color w:val="231F20"/>
          <w:sz w:val="18"/>
        </w:rPr>
        <w:t>La cucina tipica regionale e le esigenze alimentari speciali</w:t>
      </w:r>
    </w:p>
    <w:p w14:paraId="1E9A0534" w14:textId="77777777" w:rsidR="00012E31" w:rsidRDefault="00012E31" w:rsidP="00012E31">
      <w:pPr>
        <w:rPr>
          <w:color w:val="231F20"/>
          <w:sz w:val="18"/>
        </w:rPr>
      </w:pPr>
    </w:p>
    <w:p w14:paraId="15C667F2" w14:textId="77777777" w:rsidR="00012E31" w:rsidRPr="002B386A" w:rsidRDefault="00012E31" w:rsidP="00012E31">
      <w:pPr>
        <w:pStyle w:val="Paragrafoelenco"/>
        <w:spacing w:after="120"/>
        <w:ind w:left="0" w:firstLine="0"/>
        <w:rPr>
          <w:sz w:val="20"/>
          <w:szCs w:val="20"/>
        </w:rPr>
      </w:pPr>
      <w:r w:rsidRPr="002B386A">
        <w:rPr>
          <w:b/>
          <w:sz w:val="20"/>
          <w:szCs w:val="20"/>
        </w:rPr>
        <w:t>Griglia di valutazione</w:t>
      </w:r>
      <w:r w:rsidRPr="002B386A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012E31" w:rsidRPr="002B386A" w14:paraId="1A00BD58" w14:textId="77777777" w:rsidTr="00E12AD0">
        <w:tc>
          <w:tcPr>
            <w:tcW w:w="7117" w:type="dxa"/>
            <w:vAlign w:val="center"/>
          </w:tcPr>
          <w:p w14:paraId="778E7066" w14:textId="77777777" w:rsidR="00012E31" w:rsidRPr="002B386A" w:rsidRDefault="00012E31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2E7AEFD1" w14:textId="77777777" w:rsidR="00012E31" w:rsidRPr="002B386A" w:rsidRDefault="00012E31" w:rsidP="00E12AD0">
            <w:pPr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3D4EFB05" w14:textId="77777777" w:rsidR="00012E31" w:rsidRPr="002B386A" w:rsidRDefault="00012E31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attribuito</w:t>
            </w:r>
          </w:p>
        </w:tc>
      </w:tr>
      <w:tr w:rsidR="00012E31" w:rsidRPr="002B386A" w14:paraId="6BD4AF22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296C9A3C" w14:textId="77777777" w:rsidR="00012E31" w:rsidRPr="002B386A" w:rsidRDefault="00012E31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4665AB4A" w14:textId="77777777" w:rsidR="00012E31" w:rsidRPr="002B386A" w:rsidRDefault="00012E31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45691843" w14:textId="77777777" w:rsidR="00012E31" w:rsidRPr="002B386A" w:rsidRDefault="00012E31" w:rsidP="00E12AD0">
            <w:pPr>
              <w:rPr>
                <w:sz w:val="18"/>
                <w:szCs w:val="18"/>
              </w:rPr>
            </w:pPr>
          </w:p>
        </w:tc>
      </w:tr>
      <w:tr w:rsidR="00012E31" w:rsidRPr="002B386A" w14:paraId="1BB99480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594FA1AA" w14:textId="77777777" w:rsidR="00012E31" w:rsidRPr="002B386A" w:rsidRDefault="00012E31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5EF9C967" w14:textId="77777777" w:rsidR="00012E31" w:rsidRPr="002B386A" w:rsidRDefault="00012E31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2FB05BAC" w14:textId="77777777" w:rsidR="00012E31" w:rsidRPr="002B386A" w:rsidRDefault="00012E31" w:rsidP="00E12AD0">
            <w:pPr>
              <w:rPr>
                <w:sz w:val="18"/>
                <w:szCs w:val="18"/>
              </w:rPr>
            </w:pPr>
          </w:p>
        </w:tc>
      </w:tr>
      <w:tr w:rsidR="00012E31" w:rsidRPr="002B386A" w14:paraId="0F69A85D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3982C320" w14:textId="77777777" w:rsidR="00012E31" w:rsidRPr="002B386A" w:rsidRDefault="00012E31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6884672F" w14:textId="77777777" w:rsidR="00012E31" w:rsidRPr="002B386A" w:rsidRDefault="00012E31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3A7757A2" w14:textId="77777777" w:rsidR="00012E31" w:rsidRPr="002B386A" w:rsidRDefault="00012E31" w:rsidP="00E12AD0">
            <w:pPr>
              <w:rPr>
                <w:sz w:val="18"/>
                <w:szCs w:val="18"/>
              </w:rPr>
            </w:pPr>
          </w:p>
        </w:tc>
      </w:tr>
      <w:tr w:rsidR="00012E31" w:rsidRPr="002B386A" w14:paraId="78B1B3FF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36CA856" w14:textId="77777777" w:rsidR="00012E31" w:rsidRPr="002B386A" w:rsidRDefault="00012E31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5A82E00E" w14:textId="77777777" w:rsidR="00012E31" w:rsidRPr="002B386A" w:rsidRDefault="00012E31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69DA59BE" w14:textId="77777777" w:rsidR="00012E31" w:rsidRPr="002B386A" w:rsidRDefault="00012E31" w:rsidP="00E12AD0">
            <w:pPr>
              <w:rPr>
                <w:sz w:val="18"/>
                <w:szCs w:val="18"/>
              </w:rPr>
            </w:pPr>
          </w:p>
        </w:tc>
      </w:tr>
      <w:tr w:rsidR="00012E31" w:rsidRPr="002B386A" w14:paraId="77D08EE6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54534601" w14:textId="77777777" w:rsidR="00012E31" w:rsidRPr="002B386A" w:rsidRDefault="00012E31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2B386A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19B184AF" w14:textId="77777777" w:rsidR="00012E31" w:rsidRPr="002B386A" w:rsidRDefault="00012E31" w:rsidP="00E12AD0">
            <w:pPr>
              <w:jc w:val="center"/>
              <w:rPr>
                <w:b/>
                <w:sz w:val="18"/>
                <w:szCs w:val="18"/>
              </w:rPr>
            </w:pPr>
            <w:r w:rsidRPr="002B386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4A3BEBC4" w14:textId="77777777" w:rsidR="00012E31" w:rsidRPr="002B386A" w:rsidRDefault="00012E31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1706FF73" w14:textId="77777777" w:rsidR="00012E31" w:rsidRPr="00012E31" w:rsidRDefault="00012E31" w:rsidP="00012E31">
      <w:pPr>
        <w:rPr>
          <w:sz w:val="18"/>
        </w:rPr>
      </w:pPr>
    </w:p>
    <w:sectPr w:rsidR="00012E31" w:rsidRPr="00012E31" w:rsidSect="00970351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94D20" w14:textId="77777777" w:rsidR="00970351" w:rsidRDefault="00970351" w:rsidP="00012E31">
      <w:r>
        <w:separator/>
      </w:r>
    </w:p>
  </w:endnote>
  <w:endnote w:type="continuationSeparator" w:id="0">
    <w:p w14:paraId="5A8A8736" w14:textId="77777777" w:rsidR="00970351" w:rsidRDefault="00970351" w:rsidP="0001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467D" w14:textId="77777777" w:rsidR="00012E31" w:rsidRPr="00012E31" w:rsidRDefault="00012E31" w:rsidP="00012E31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59A8B" w14:textId="77777777" w:rsidR="00970351" w:rsidRDefault="00970351" w:rsidP="00012E31">
      <w:r>
        <w:separator/>
      </w:r>
    </w:p>
  </w:footnote>
  <w:footnote w:type="continuationSeparator" w:id="0">
    <w:p w14:paraId="715F56C3" w14:textId="77777777" w:rsidR="00970351" w:rsidRDefault="00970351" w:rsidP="00012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AE18F" w14:textId="77777777" w:rsidR="00253867" w:rsidRDefault="002538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5894"/>
    <w:multiLevelType w:val="hybridMultilevel"/>
    <w:tmpl w:val="1E52A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942A1"/>
    <w:multiLevelType w:val="hybridMultilevel"/>
    <w:tmpl w:val="B47C9A1A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179"/>
    <w:multiLevelType w:val="hybridMultilevel"/>
    <w:tmpl w:val="6FEC118E"/>
    <w:lvl w:ilvl="0" w:tplc="F0E64A48">
      <w:start w:val="1"/>
      <w:numFmt w:val="lowerLetter"/>
      <w:lvlText w:val="%1."/>
      <w:lvlJc w:val="left"/>
      <w:pPr>
        <w:ind w:left="403" w:hanging="284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spacing w:val="-4"/>
        <w:w w:val="94"/>
        <w:sz w:val="20"/>
        <w:szCs w:val="20"/>
        <w:lang w:val="it-IT" w:eastAsia="en-US" w:bidi="ar-SA"/>
      </w:rPr>
    </w:lvl>
    <w:lvl w:ilvl="1" w:tplc="B07C221A">
      <w:numFmt w:val="bullet"/>
      <w:lvlText w:val="•"/>
      <w:lvlJc w:val="left"/>
      <w:pPr>
        <w:ind w:left="865" w:hanging="284"/>
      </w:pPr>
      <w:rPr>
        <w:rFonts w:hint="default"/>
        <w:lang w:val="it-IT" w:eastAsia="en-US" w:bidi="ar-SA"/>
      </w:rPr>
    </w:lvl>
    <w:lvl w:ilvl="2" w:tplc="8EE69A0E">
      <w:numFmt w:val="bullet"/>
      <w:lvlText w:val="•"/>
      <w:lvlJc w:val="left"/>
      <w:pPr>
        <w:ind w:left="1330" w:hanging="284"/>
      </w:pPr>
      <w:rPr>
        <w:rFonts w:hint="default"/>
        <w:lang w:val="it-IT" w:eastAsia="en-US" w:bidi="ar-SA"/>
      </w:rPr>
    </w:lvl>
    <w:lvl w:ilvl="3" w:tplc="76144486">
      <w:numFmt w:val="bullet"/>
      <w:lvlText w:val="•"/>
      <w:lvlJc w:val="left"/>
      <w:pPr>
        <w:ind w:left="1795" w:hanging="284"/>
      </w:pPr>
      <w:rPr>
        <w:rFonts w:hint="default"/>
        <w:lang w:val="it-IT" w:eastAsia="en-US" w:bidi="ar-SA"/>
      </w:rPr>
    </w:lvl>
    <w:lvl w:ilvl="4" w:tplc="5686A97E">
      <w:numFmt w:val="bullet"/>
      <w:lvlText w:val="•"/>
      <w:lvlJc w:val="left"/>
      <w:pPr>
        <w:ind w:left="2261" w:hanging="284"/>
      </w:pPr>
      <w:rPr>
        <w:rFonts w:hint="default"/>
        <w:lang w:val="it-IT" w:eastAsia="en-US" w:bidi="ar-SA"/>
      </w:rPr>
    </w:lvl>
    <w:lvl w:ilvl="5" w:tplc="F7809B42">
      <w:numFmt w:val="bullet"/>
      <w:lvlText w:val="•"/>
      <w:lvlJc w:val="left"/>
      <w:pPr>
        <w:ind w:left="2726" w:hanging="284"/>
      </w:pPr>
      <w:rPr>
        <w:rFonts w:hint="default"/>
        <w:lang w:val="it-IT" w:eastAsia="en-US" w:bidi="ar-SA"/>
      </w:rPr>
    </w:lvl>
    <w:lvl w:ilvl="6" w:tplc="A15AA630">
      <w:numFmt w:val="bullet"/>
      <w:lvlText w:val="•"/>
      <w:lvlJc w:val="left"/>
      <w:pPr>
        <w:ind w:left="3191" w:hanging="284"/>
      </w:pPr>
      <w:rPr>
        <w:rFonts w:hint="default"/>
        <w:lang w:val="it-IT" w:eastAsia="en-US" w:bidi="ar-SA"/>
      </w:rPr>
    </w:lvl>
    <w:lvl w:ilvl="7" w:tplc="1D828098">
      <w:numFmt w:val="bullet"/>
      <w:lvlText w:val="•"/>
      <w:lvlJc w:val="left"/>
      <w:pPr>
        <w:ind w:left="3657" w:hanging="284"/>
      </w:pPr>
      <w:rPr>
        <w:rFonts w:hint="default"/>
        <w:lang w:val="it-IT" w:eastAsia="en-US" w:bidi="ar-SA"/>
      </w:rPr>
    </w:lvl>
    <w:lvl w:ilvl="8" w:tplc="C8FE5C5C">
      <w:numFmt w:val="bullet"/>
      <w:lvlText w:val="•"/>
      <w:lvlJc w:val="left"/>
      <w:pPr>
        <w:ind w:left="4122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6CB8203C"/>
    <w:multiLevelType w:val="hybridMultilevel"/>
    <w:tmpl w:val="A13A9858"/>
    <w:lvl w:ilvl="0" w:tplc="AB28A18E">
      <w:numFmt w:val="bullet"/>
      <w:lvlText w:val="•"/>
      <w:lvlJc w:val="left"/>
      <w:pPr>
        <w:ind w:left="720" w:hanging="360"/>
      </w:pPr>
      <w:rPr>
        <w:rFonts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EFC4D5AE">
      <w:numFmt w:val="bullet"/>
      <w:lvlText w:val="•"/>
      <w:lvlJc w:val="left"/>
      <w:pPr>
        <w:ind w:left="753" w:hanging="227"/>
      </w:pPr>
      <w:rPr>
        <w:rFonts w:ascii="Arial" w:eastAsia="Arial" w:hAnsi="Arial" w:cs="Arial" w:hint="default"/>
        <w:b w:val="0"/>
        <w:bCs w:val="0"/>
        <w:i w:val="0"/>
        <w:iCs w:val="0"/>
        <w:color w:val="B22432"/>
        <w:w w:val="167"/>
        <w:sz w:val="20"/>
        <w:szCs w:val="20"/>
        <w:lang w:val="it-IT" w:eastAsia="en-US" w:bidi="ar-SA"/>
      </w:rPr>
    </w:lvl>
    <w:lvl w:ilvl="2" w:tplc="16CCCEE0">
      <w:numFmt w:val="bullet"/>
      <w:lvlText w:val="•"/>
      <w:lvlJc w:val="left"/>
      <w:pPr>
        <w:ind w:left="1798" w:hanging="227"/>
      </w:pPr>
      <w:rPr>
        <w:rFonts w:hint="default"/>
        <w:lang w:val="it-IT" w:eastAsia="en-US" w:bidi="ar-SA"/>
      </w:rPr>
    </w:lvl>
    <w:lvl w:ilvl="3" w:tplc="FD265D6E">
      <w:numFmt w:val="bullet"/>
      <w:lvlText w:val="•"/>
      <w:lvlJc w:val="left"/>
      <w:pPr>
        <w:ind w:left="2836" w:hanging="227"/>
      </w:pPr>
      <w:rPr>
        <w:rFonts w:hint="default"/>
        <w:lang w:val="it-IT" w:eastAsia="en-US" w:bidi="ar-SA"/>
      </w:rPr>
    </w:lvl>
    <w:lvl w:ilvl="4" w:tplc="CAB07254">
      <w:numFmt w:val="bullet"/>
      <w:lvlText w:val="•"/>
      <w:lvlJc w:val="left"/>
      <w:pPr>
        <w:ind w:left="3875" w:hanging="227"/>
      </w:pPr>
      <w:rPr>
        <w:rFonts w:hint="default"/>
        <w:lang w:val="it-IT" w:eastAsia="en-US" w:bidi="ar-SA"/>
      </w:rPr>
    </w:lvl>
    <w:lvl w:ilvl="5" w:tplc="97DC4610">
      <w:numFmt w:val="bullet"/>
      <w:lvlText w:val="•"/>
      <w:lvlJc w:val="left"/>
      <w:pPr>
        <w:ind w:left="4913" w:hanging="227"/>
      </w:pPr>
      <w:rPr>
        <w:rFonts w:hint="default"/>
        <w:lang w:val="it-IT" w:eastAsia="en-US" w:bidi="ar-SA"/>
      </w:rPr>
    </w:lvl>
    <w:lvl w:ilvl="6" w:tplc="1F16166C">
      <w:numFmt w:val="bullet"/>
      <w:lvlText w:val="•"/>
      <w:lvlJc w:val="left"/>
      <w:pPr>
        <w:ind w:left="5951" w:hanging="227"/>
      </w:pPr>
      <w:rPr>
        <w:rFonts w:hint="default"/>
        <w:lang w:val="it-IT" w:eastAsia="en-US" w:bidi="ar-SA"/>
      </w:rPr>
    </w:lvl>
    <w:lvl w:ilvl="7" w:tplc="904ADF5C">
      <w:numFmt w:val="bullet"/>
      <w:lvlText w:val="•"/>
      <w:lvlJc w:val="left"/>
      <w:pPr>
        <w:ind w:left="6990" w:hanging="227"/>
      </w:pPr>
      <w:rPr>
        <w:rFonts w:hint="default"/>
        <w:lang w:val="it-IT" w:eastAsia="en-US" w:bidi="ar-SA"/>
      </w:rPr>
    </w:lvl>
    <w:lvl w:ilvl="8" w:tplc="8834C316">
      <w:numFmt w:val="bullet"/>
      <w:lvlText w:val="•"/>
      <w:lvlJc w:val="left"/>
      <w:pPr>
        <w:ind w:left="8028" w:hanging="227"/>
      </w:pPr>
      <w:rPr>
        <w:rFonts w:hint="default"/>
        <w:lang w:val="it-IT" w:eastAsia="en-US" w:bidi="ar-SA"/>
      </w:rPr>
    </w:lvl>
  </w:abstractNum>
  <w:abstractNum w:abstractNumId="4" w15:restartNumberingAfterBreak="0">
    <w:nsid w:val="6CE14028"/>
    <w:multiLevelType w:val="hybridMultilevel"/>
    <w:tmpl w:val="F10E4CB4"/>
    <w:lvl w:ilvl="0" w:tplc="2B2477AC">
      <w:numFmt w:val="bullet"/>
      <w:lvlText w:val="•"/>
      <w:lvlJc w:val="left"/>
      <w:pPr>
        <w:ind w:left="40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87"/>
        <w:sz w:val="19"/>
        <w:szCs w:val="19"/>
        <w:lang w:val="it-IT" w:eastAsia="en-US" w:bidi="ar-SA"/>
      </w:rPr>
    </w:lvl>
    <w:lvl w:ilvl="1" w:tplc="8D6AB156">
      <w:numFmt w:val="bullet"/>
      <w:lvlText w:val="•"/>
      <w:lvlJc w:val="left"/>
      <w:pPr>
        <w:ind w:left="857" w:hanging="284"/>
      </w:pPr>
      <w:rPr>
        <w:rFonts w:hint="default"/>
        <w:lang w:val="it-IT" w:eastAsia="en-US" w:bidi="ar-SA"/>
      </w:rPr>
    </w:lvl>
    <w:lvl w:ilvl="2" w:tplc="E6D2C0E0">
      <w:numFmt w:val="bullet"/>
      <w:lvlText w:val="•"/>
      <w:lvlJc w:val="left"/>
      <w:pPr>
        <w:ind w:left="1314" w:hanging="284"/>
      </w:pPr>
      <w:rPr>
        <w:rFonts w:hint="default"/>
        <w:lang w:val="it-IT" w:eastAsia="en-US" w:bidi="ar-SA"/>
      </w:rPr>
    </w:lvl>
    <w:lvl w:ilvl="3" w:tplc="F2122BBC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19ECF60">
      <w:numFmt w:val="bullet"/>
      <w:lvlText w:val="•"/>
      <w:lvlJc w:val="left"/>
      <w:pPr>
        <w:ind w:left="2229" w:hanging="284"/>
      </w:pPr>
      <w:rPr>
        <w:rFonts w:hint="default"/>
        <w:lang w:val="it-IT" w:eastAsia="en-US" w:bidi="ar-SA"/>
      </w:rPr>
    </w:lvl>
    <w:lvl w:ilvl="5" w:tplc="31A29BD8">
      <w:numFmt w:val="bullet"/>
      <w:lvlText w:val="•"/>
      <w:lvlJc w:val="left"/>
      <w:pPr>
        <w:ind w:left="2686" w:hanging="284"/>
      </w:pPr>
      <w:rPr>
        <w:rFonts w:hint="default"/>
        <w:lang w:val="it-IT" w:eastAsia="en-US" w:bidi="ar-SA"/>
      </w:rPr>
    </w:lvl>
    <w:lvl w:ilvl="6" w:tplc="3976BA66">
      <w:numFmt w:val="bullet"/>
      <w:lvlText w:val="•"/>
      <w:lvlJc w:val="left"/>
      <w:pPr>
        <w:ind w:left="3144" w:hanging="284"/>
      </w:pPr>
      <w:rPr>
        <w:rFonts w:hint="default"/>
        <w:lang w:val="it-IT" w:eastAsia="en-US" w:bidi="ar-SA"/>
      </w:rPr>
    </w:lvl>
    <w:lvl w:ilvl="7" w:tplc="61009FFC">
      <w:numFmt w:val="bullet"/>
      <w:lvlText w:val="•"/>
      <w:lvlJc w:val="left"/>
      <w:pPr>
        <w:ind w:left="3601" w:hanging="284"/>
      </w:pPr>
      <w:rPr>
        <w:rFonts w:hint="default"/>
        <w:lang w:val="it-IT" w:eastAsia="en-US" w:bidi="ar-SA"/>
      </w:rPr>
    </w:lvl>
    <w:lvl w:ilvl="8" w:tplc="2A6E14AE">
      <w:numFmt w:val="bullet"/>
      <w:lvlText w:val="•"/>
      <w:lvlJc w:val="left"/>
      <w:pPr>
        <w:ind w:left="4058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6D3C5864"/>
    <w:multiLevelType w:val="hybridMultilevel"/>
    <w:tmpl w:val="7DB2BB7C"/>
    <w:lvl w:ilvl="0" w:tplc="1E3A06FA">
      <w:numFmt w:val="bullet"/>
      <w:lvlText w:val="•"/>
      <w:lvlJc w:val="left"/>
      <w:pPr>
        <w:ind w:left="74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061259FC">
      <w:numFmt w:val="bullet"/>
      <w:lvlText w:val="•"/>
      <w:lvlJc w:val="left"/>
      <w:pPr>
        <w:ind w:left="1676" w:hanging="227"/>
      </w:pPr>
      <w:rPr>
        <w:rFonts w:hint="default"/>
        <w:lang w:val="it-IT" w:eastAsia="en-US" w:bidi="ar-SA"/>
      </w:rPr>
    </w:lvl>
    <w:lvl w:ilvl="2" w:tplc="6F4EA6A4">
      <w:numFmt w:val="bullet"/>
      <w:lvlText w:val="•"/>
      <w:lvlJc w:val="left"/>
      <w:pPr>
        <w:ind w:left="2613" w:hanging="227"/>
      </w:pPr>
      <w:rPr>
        <w:rFonts w:hint="default"/>
        <w:lang w:val="it-IT" w:eastAsia="en-US" w:bidi="ar-SA"/>
      </w:rPr>
    </w:lvl>
    <w:lvl w:ilvl="3" w:tplc="7E24C862">
      <w:numFmt w:val="bullet"/>
      <w:lvlText w:val="•"/>
      <w:lvlJc w:val="left"/>
      <w:pPr>
        <w:ind w:left="3549" w:hanging="227"/>
      </w:pPr>
      <w:rPr>
        <w:rFonts w:hint="default"/>
        <w:lang w:val="it-IT" w:eastAsia="en-US" w:bidi="ar-SA"/>
      </w:rPr>
    </w:lvl>
    <w:lvl w:ilvl="4" w:tplc="FFD2BC9A">
      <w:numFmt w:val="bullet"/>
      <w:lvlText w:val="•"/>
      <w:lvlJc w:val="left"/>
      <w:pPr>
        <w:ind w:left="4486" w:hanging="227"/>
      </w:pPr>
      <w:rPr>
        <w:rFonts w:hint="default"/>
        <w:lang w:val="it-IT" w:eastAsia="en-US" w:bidi="ar-SA"/>
      </w:rPr>
    </w:lvl>
    <w:lvl w:ilvl="5" w:tplc="DFE046A4">
      <w:numFmt w:val="bullet"/>
      <w:lvlText w:val="•"/>
      <w:lvlJc w:val="left"/>
      <w:pPr>
        <w:ind w:left="5422" w:hanging="227"/>
      </w:pPr>
      <w:rPr>
        <w:rFonts w:hint="default"/>
        <w:lang w:val="it-IT" w:eastAsia="en-US" w:bidi="ar-SA"/>
      </w:rPr>
    </w:lvl>
    <w:lvl w:ilvl="6" w:tplc="90F8FBCE">
      <w:numFmt w:val="bullet"/>
      <w:lvlText w:val="•"/>
      <w:lvlJc w:val="left"/>
      <w:pPr>
        <w:ind w:left="6359" w:hanging="227"/>
      </w:pPr>
      <w:rPr>
        <w:rFonts w:hint="default"/>
        <w:lang w:val="it-IT" w:eastAsia="en-US" w:bidi="ar-SA"/>
      </w:rPr>
    </w:lvl>
    <w:lvl w:ilvl="7" w:tplc="A4B44068">
      <w:numFmt w:val="bullet"/>
      <w:lvlText w:val="•"/>
      <w:lvlJc w:val="left"/>
      <w:pPr>
        <w:ind w:left="7295" w:hanging="227"/>
      </w:pPr>
      <w:rPr>
        <w:rFonts w:hint="default"/>
        <w:lang w:val="it-IT" w:eastAsia="en-US" w:bidi="ar-SA"/>
      </w:rPr>
    </w:lvl>
    <w:lvl w:ilvl="8" w:tplc="6232866C">
      <w:numFmt w:val="bullet"/>
      <w:lvlText w:val="•"/>
      <w:lvlJc w:val="left"/>
      <w:pPr>
        <w:ind w:left="8232" w:hanging="227"/>
      </w:pPr>
      <w:rPr>
        <w:rFonts w:hint="default"/>
        <w:lang w:val="it-IT" w:eastAsia="en-US" w:bidi="ar-SA"/>
      </w:rPr>
    </w:lvl>
  </w:abstractNum>
  <w:abstractNum w:abstractNumId="6" w15:restartNumberingAfterBreak="0">
    <w:nsid w:val="6FB96B1B"/>
    <w:multiLevelType w:val="hybridMultilevel"/>
    <w:tmpl w:val="7E5056F4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A5F24"/>
    <w:multiLevelType w:val="hybridMultilevel"/>
    <w:tmpl w:val="8E0013E6"/>
    <w:lvl w:ilvl="0" w:tplc="AB28A18E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486931">
    <w:abstractNumId w:val="3"/>
  </w:num>
  <w:num w:numId="2" w16cid:durableId="1718048754">
    <w:abstractNumId w:val="2"/>
  </w:num>
  <w:num w:numId="3" w16cid:durableId="1043362829">
    <w:abstractNumId w:val="4"/>
  </w:num>
  <w:num w:numId="4" w16cid:durableId="520361135">
    <w:abstractNumId w:val="5"/>
  </w:num>
  <w:num w:numId="5" w16cid:durableId="915894265">
    <w:abstractNumId w:val="0"/>
  </w:num>
  <w:num w:numId="6" w16cid:durableId="1109932344">
    <w:abstractNumId w:val="7"/>
  </w:num>
  <w:num w:numId="7" w16cid:durableId="828640786">
    <w:abstractNumId w:val="6"/>
  </w:num>
  <w:num w:numId="8" w16cid:durableId="120147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2695"/>
    <w:rsid w:val="00012E31"/>
    <w:rsid w:val="002321AD"/>
    <w:rsid w:val="00253867"/>
    <w:rsid w:val="0030794D"/>
    <w:rsid w:val="00566F6E"/>
    <w:rsid w:val="00970351"/>
    <w:rsid w:val="00CE2695"/>
    <w:rsid w:val="00F0593E"/>
    <w:rsid w:val="00F658C3"/>
    <w:rsid w:val="00FA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D51B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ind w:left="120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sz w:val="19"/>
      <w:szCs w:val="19"/>
    </w:rPr>
  </w:style>
  <w:style w:type="paragraph" w:styleId="Titolo">
    <w:name w:val="Title"/>
    <w:basedOn w:val="Normale"/>
    <w:uiPriority w:val="10"/>
    <w:qFormat/>
    <w:pPr>
      <w:spacing w:before="567"/>
      <w:ind w:left="122"/>
      <w:jc w:val="both"/>
    </w:pPr>
    <w:rPr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ind w:left="403" w:hanging="284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pPr>
      <w:spacing w:before="39"/>
    </w:pPr>
  </w:style>
  <w:style w:type="table" w:styleId="Grigliatabella">
    <w:name w:val="Table Grid"/>
    <w:basedOn w:val="Tabellanormale"/>
    <w:uiPriority w:val="39"/>
    <w:rsid w:val="00012E31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12E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2E3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12E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2E31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6</cp:revision>
  <dcterms:created xsi:type="dcterms:W3CDTF">2024-02-29T15:43:00Z</dcterms:created>
  <dcterms:modified xsi:type="dcterms:W3CDTF">2024-03-04T10:48:00Z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